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Arial" w:hAnsi="Arial" w:eastAsia="宋体" w:cs="Arial"/>
          <w:b/>
          <w:bCs/>
          <w:sz w:val="32"/>
          <w:szCs w:val="32"/>
        </w:rPr>
      </w:pPr>
      <w:bookmarkStart w:id="0" w:name="_GoBack"/>
      <w:bookmarkEnd w:id="0"/>
      <w:r>
        <w:rPr>
          <w:rFonts w:ascii="Arial" w:hAnsi="Arial" w:cs="Arial"/>
          <w:b/>
          <w:bCs/>
          <w:sz w:val="32"/>
          <w:szCs w:val="32"/>
        </w:rPr>
        <w:t>大陆集团（Continental Group）</w:t>
      </w:r>
    </w:p>
    <w:p>
      <w:pPr>
        <w:jc w:val="center"/>
        <w:rPr>
          <w:rFonts w:ascii="Arial" w:hAnsi="Arial" w:cs="Arial"/>
          <w:sz w:val="32"/>
          <w:szCs w:val="32"/>
        </w:rPr>
      </w:pPr>
      <w:r>
        <w:rPr>
          <w:rFonts w:ascii="Arial" w:hAnsi="Arial" w:cs="Arial"/>
          <w:b/>
          <w:bCs/>
          <w:sz w:val="32"/>
          <w:szCs w:val="32"/>
        </w:rPr>
        <w:t>201</w:t>
      </w:r>
      <w:r>
        <w:rPr>
          <w:rFonts w:ascii="Arial" w:hAnsi="Arial" w:eastAsia="宋体" w:cs="Arial"/>
          <w:b/>
          <w:bCs/>
          <w:sz w:val="32"/>
          <w:szCs w:val="32"/>
        </w:rPr>
        <w:t>4年暑期实习生项目</w:t>
      </w:r>
    </w:p>
    <w:p>
      <w:pPr>
        <w:spacing w:after="120" w:line="360" w:lineRule="auto"/>
        <w:jc w:val="both"/>
        <w:rPr>
          <w:rFonts w:ascii="Arial" w:hAnsi="Arial" w:eastAsia="黑体" w:cs="Arial"/>
          <w:sz w:val="22"/>
          <w:szCs w:val="22"/>
        </w:rPr>
      </w:pPr>
      <w:r>
        <w:rPr>
          <w:rFonts w:ascii="Arial" w:hAnsi="Arial" w:eastAsia="黑体" w:cs="Arial"/>
          <w:sz w:val="22"/>
          <w:szCs w:val="22"/>
        </w:rPr>
        <w:t xml:space="preserve">    大陆集团于1871年始建于德国汉诺威，是全球领先的汽车零部件供应商之一,2013 年销售额约为 333 亿欧元。集团业务涵盖制动系统、动力总成及底盘的系统和零部件、仪表、信息娱乐系统、汽车电子、轮胎及工业橡胶制品，致力于提升驾乘安全和全球环境保护。大陆集团也是汽车网络通信领域的卓越合作伙伴。大陆集团在全球约有17.8 万名员工，遍及 49 个国家和地区。</w:t>
      </w:r>
    </w:p>
    <w:p>
      <w:pPr>
        <w:spacing w:after="120" w:line="360" w:lineRule="auto"/>
        <w:rPr>
          <w:rFonts w:ascii="Arial" w:hAnsi="Arial" w:eastAsia="黑体" w:cs="Arial"/>
          <w:sz w:val="22"/>
          <w:szCs w:val="22"/>
        </w:rPr>
      </w:pPr>
      <w:r>
        <w:rPr>
          <w:rFonts w:ascii="Arial" w:hAnsi="Arial" w:eastAsia="黑体" w:cs="Arial"/>
          <w:sz w:val="22"/>
          <w:szCs w:val="22"/>
        </w:rPr>
        <w:t xml:space="preserve">    1994年，大陆集团正式进驻中国市场。在过去二十年来，大陆集团在中国各地已建立了成功的合作关系。目前，大陆集团在中国共设有21处生产基地、10个研发基地，员工总数逾18,000名，并与中国所有主要客户有着稳定的业务往来，为中国市场提供定制化的解决方案。</w:t>
      </w:r>
    </w:p>
    <w:p>
      <w:pPr>
        <w:pStyle w:val="7"/>
        <w:spacing w:before="0" w:beforeAutospacing="0" w:after="120" w:afterAutospacing="0" w:line="360" w:lineRule="auto"/>
        <w:rPr>
          <w:rFonts w:ascii="Arial" w:hAnsi="Arial" w:eastAsia="黑体" w:cs="Arial"/>
          <w:sz w:val="22"/>
          <w:szCs w:val="22"/>
        </w:rPr>
      </w:pPr>
      <w:r>
        <w:rPr>
          <w:rFonts w:ascii="Arial" w:hAnsi="Arial" w:eastAsia="黑体" w:cs="Arial"/>
          <w:sz w:val="22"/>
          <w:szCs w:val="22"/>
        </w:rPr>
        <w:t xml:space="preserve">    一直以来大陆集团积极关注学生的成长与发展。多年来大陆集团通过暑期实习生项目，校园竞赛、大学生方程式大赛、职业沙龙等一系列活动让更多学生亲身体验大陆集团大家庭的精彩纷呈。</w:t>
      </w:r>
    </w:p>
    <w:p>
      <w:pPr>
        <w:pStyle w:val="7"/>
        <w:spacing w:before="0" w:beforeAutospacing="0" w:after="120" w:afterAutospacing="0" w:line="360" w:lineRule="auto"/>
        <w:ind w:firstLine="435"/>
        <w:rPr>
          <w:rFonts w:ascii="Arial" w:hAnsi="Arial" w:eastAsia="黑体" w:cs="Arial"/>
          <w:sz w:val="22"/>
          <w:szCs w:val="22"/>
        </w:rPr>
      </w:pPr>
      <w:r>
        <w:rPr>
          <w:rFonts w:ascii="Arial" w:hAnsi="Arial" w:eastAsia="黑体" w:cs="Arial"/>
          <w:sz w:val="22"/>
          <w:szCs w:val="22"/>
        </w:rPr>
        <w:t>现在大陆集团又将为大家提供一次迈入职场前的“热身”机会——2014年暑期实习生项目现已启动！快加入我们，提前体验Continental企业文化，与资深导师一对一互动，提升自我职业技能与素养，在大陆集团成长为一名职场精英！</w:t>
      </w:r>
    </w:p>
    <w:p>
      <w:pPr>
        <w:pStyle w:val="7"/>
        <w:spacing w:before="0" w:beforeAutospacing="0" w:after="120" w:afterAutospacing="0" w:line="360" w:lineRule="auto"/>
        <w:ind w:firstLine="435"/>
        <w:rPr>
          <w:rFonts w:ascii="Arial" w:hAnsi="Arial" w:eastAsia="黑体" w:cs="Arial"/>
          <w:sz w:val="22"/>
          <w:szCs w:val="22"/>
        </w:rPr>
      </w:pPr>
      <w:r>
        <w:rPr>
          <w:rFonts w:ascii="Arial" w:hAnsi="Arial" w:eastAsia="黑体" w:cs="Arial"/>
          <w:sz w:val="22"/>
          <w:szCs w:val="22"/>
        </w:rPr>
        <w:t>Would you like to drive with us? Welcome to Continental!</w:t>
      </w:r>
    </w:p>
    <w:p>
      <w:pPr>
        <w:pStyle w:val="7"/>
        <w:spacing w:after="120" w:afterAutospacing="0" w:line="360" w:lineRule="auto"/>
        <w:ind w:firstLine="440" w:firstLineChars="200"/>
        <w:rPr>
          <w:rFonts w:ascii="Arial" w:hAnsi="Arial" w:eastAsia="黑体" w:cs="Arial"/>
          <w:sz w:val="22"/>
          <w:szCs w:val="22"/>
        </w:rPr>
      </w:pPr>
      <w:r>
        <w:rPr>
          <w:rFonts w:ascii="Arial" w:hAnsi="Arial" w:eastAsia="黑体" w:cs="Arial"/>
          <w:sz w:val="22"/>
          <w:szCs w:val="22"/>
        </w:rPr>
        <w:t>登录</w:t>
      </w:r>
      <w:r>
        <w:rPr>
          <w:rFonts w:ascii="Arial" w:hAnsi="Arial" w:eastAsia="黑体" w:cs="Arial"/>
          <w:sz w:val="22"/>
          <w:szCs w:val="22"/>
          <w:u w:val="single"/>
        </w:rPr>
        <w:t>http://campus.51job.com/continentalcampus/campusrecruitment.htm</w:t>
      </w:r>
      <w:r>
        <w:rPr>
          <w:rFonts w:ascii="Arial" w:hAnsi="Arial" w:eastAsia="黑体" w:cs="Arial"/>
          <w:sz w:val="22"/>
          <w:szCs w:val="22"/>
        </w:rPr>
        <w:t>，查询并申请大陆集团暑期实习生的职位吧！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Cambria">
    <w:panose1 w:val="02040503050406030204"/>
    <w:charset w:val="00"/>
    <w:family w:val="auto"/>
    <w:pitch w:val="default"/>
    <w:sig w:usb0="A00002EF" w:usb1="4000004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99"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annotation subject"/>
    <w:lsdException w:uiPriority="99" w:name="Balloon Text"/>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8">
    <w:name w:val="Default Paragraph Font"/>
    <w:semiHidden/>
    <w:unhideWhenUsed/>
    <w:uiPriority w:val="1"/>
  </w:style>
  <w:style w:type="paragraph" w:styleId="2">
    <w:name w:val="annotation subject"/>
    <w:basedOn w:val="3"/>
    <w:next w:val="3"/>
    <w:link w:val="18"/>
    <w:semiHidden/>
    <w:unhideWhenUsed/>
    <w:uiPriority w:val="99"/>
    <w:rPr>
      <w:b/>
      <w:bCs/>
    </w:rPr>
  </w:style>
  <w:style w:type="paragraph" w:styleId="3">
    <w:name w:val="annotation text"/>
    <w:basedOn w:val="1"/>
    <w:link w:val="17"/>
    <w:semiHidden/>
    <w:unhideWhenUsed/>
    <w:uiPriority w:val="99"/>
  </w:style>
  <w:style w:type="paragraph" w:styleId="4">
    <w:name w:val="Balloon Text"/>
    <w:basedOn w:val="1"/>
    <w:link w:val="15"/>
    <w:semiHidden/>
    <w:unhideWhenUsed/>
    <w:uiPriority w:val="99"/>
    <w:rPr>
      <w:sz w:val="18"/>
      <w:szCs w:val="18"/>
    </w:rPr>
  </w:style>
  <w:style w:type="paragraph" w:styleId="5">
    <w:name w:val="footer"/>
    <w:basedOn w:val="1"/>
    <w:link w:val="14"/>
    <w:semiHidden/>
    <w:unhideWhenUsed/>
    <w:uiPriority w:val="99"/>
    <w:pPr>
      <w:tabs>
        <w:tab w:val="center" w:pos="4153"/>
        <w:tab w:val="right" w:pos="8306"/>
      </w:tabs>
      <w:snapToGrid w:val="0"/>
    </w:pPr>
    <w:rPr>
      <w:sz w:val="18"/>
      <w:szCs w:val="18"/>
    </w:rPr>
  </w:style>
  <w:style w:type="paragraph" w:styleId="6">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spacing w:before="100" w:beforeAutospacing="1" w:after="100" w:afterAutospacing="1"/>
    </w:pPr>
  </w:style>
  <w:style w:type="character" w:styleId="9">
    <w:name w:val="Strong"/>
    <w:basedOn w:val="8"/>
    <w:qFormat/>
    <w:uiPriority w:val="22"/>
    <w:rPr>
      <w:b/>
      <w:bCs/>
    </w:rPr>
  </w:style>
  <w:style w:type="character" w:styleId="10">
    <w:name w:val="Hyperlink"/>
    <w:basedOn w:val="8"/>
    <w:semiHidden/>
    <w:unhideWhenUsed/>
    <w:uiPriority w:val="99"/>
    <w:rPr>
      <w:color w:val="0000FF"/>
      <w:u w:val="single"/>
    </w:rPr>
  </w:style>
  <w:style w:type="character" w:styleId="11">
    <w:name w:val="annotation reference"/>
    <w:basedOn w:val="8"/>
    <w:semiHidden/>
    <w:unhideWhenUsed/>
    <w:uiPriority w:val="99"/>
    <w:rPr>
      <w:sz w:val="21"/>
      <w:szCs w:val="21"/>
    </w:rPr>
  </w:style>
  <w:style w:type="paragraph" w:customStyle="1" w:styleId="12">
    <w:name w:val="List Paragraph"/>
    <w:basedOn w:val="1"/>
    <w:qFormat/>
    <w:uiPriority w:val="34"/>
    <w:pPr>
      <w:ind w:firstLine="420" w:firstLineChars="200"/>
    </w:pPr>
  </w:style>
  <w:style w:type="character" w:customStyle="1" w:styleId="13">
    <w:name w:val="Header Char"/>
    <w:basedOn w:val="8"/>
    <w:link w:val="6"/>
    <w:semiHidden/>
    <w:uiPriority w:val="99"/>
    <w:rPr>
      <w:rFonts w:ascii="宋体" w:hAnsi="宋体" w:eastAsia="宋体" w:cs="宋体"/>
      <w:kern w:val="0"/>
      <w:sz w:val="18"/>
      <w:szCs w:val="18"/>
    </w:rPr>
  </w:style>
  <w:style w:type="character" w:customStyle="1" w:styleId="14">
    <w:name w:val="Footer Char"/>
    <w:basedOn w:val="8"/>
    <w:link w:val="5"/>
    <w:semiHidden/>
    <w:uiPriority w:val="99"/>
    <w:rPr>
      <w:rFonts w:ascii="宋体" w:hAnsi="宋体" w:eastAsia="宋体" w:cs="宋体"/>
      <w:kern w:val="0"/>
      <w:sz w:val="18"/>
      <w:szCs w:val="18"/>
    </w:rPr>
  </w:style>
  <w:style w:type="character" w:customStyle="1" w:styleId="15">
    <w:name w:val="Balloon Text Char"/>
    <w:basedOn w:val="8"/>
    <w:link w:val="4"/>
    <w:semiHidden/>
    <w:uiPriority w:val="99"/>
    <w:rPr>
      <w:rFonts w:ascii="宋体" w:hAnsi="宋体" w:eastAsia="宋体" w:cs="宋体"/>
      <w:kern w:val="0"/>
      <w:sz w:val="18"/>
      <w:szCs w:val="18"/>
    </w:rPr>
  </w:style>
  <w:style w:type="character" w:customStyle="1" w:styleId="16">
    <w:name w:val="color"/>
    <w:basedOn w:val="8"/>
    <w:uiPriority w:val="0"/>
    <w:rPr/>
  </w:style>
  <w:style w:type="character" w:customStyle="1" w:styleId="17">
    <w:name w:val="Comment Text Char"/>
    <w:basedOn w:val="8"/>
    <w:link w:val="3"/>
    <w:semiHidden/>
    <w:uiPriority w:val="99"/>
    <w:rPr>
      <w:rFonts w:ascii="宋体" w:hAnsi="宋体" w:eastAsia="宋体" w:cs="宋体"/>
      <w:kern w:val="0"/>
      <w:sz w:val="24"/>
      <w:szCs w:val="24"/>
    </w:rPr>
  </w:style>
  <w:style w:type="character" w:customStyle="1" w:styleId="18">
    <w:name w:val="Comment Subject Char"/>
    <w:basedOn w:val="17"/>
    <w:link w:val="2"/>
    <w:semiHidden/>
    <w:uiPriority w:val="99"/>
    <w:rPr>
      <w:b/>
      <w:bCs/>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 HR SH</Company>
  <Pages>1</Pages>
  <Words>103</Words>
  <Characters>591</Characters>
  <Lines>4</Lines>
  <Paragraphs>1</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2014-04-25T07:55:00Z</dcterms:created>
  <dc:creator>Yangxiaoxue</dc:creator>
  <cp:lastModifiedBy>Administrator</cp:lastModifiedBy>
  <dcterms:modified xsi:type="dcterms:W3CDTF">2014-05-22T04:17:40Z</dcterms:modified>
  <dc:title>大陆集团（Continental Group）</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