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315" w:lineRule="atLeast"/>
        <w:ind w:left="0" w:right="0" w:firstLine="602"/>
        <w:jc w:val="center"/>
        <w:rPr>
          <w:rFonts w:ascii="Helvetica" w:hAnsi="Helvetica" w:eastAsia="Helvetica" w:cs="Helvetica"/>
          <w:b w:val="0"/>
          <w:i w:val="0"/>
          <w:caps w:val="0"/>
          <w:color w:val="000000"/>
          <w:spacing w:val="0"/>
          <w:sz w:val="21"/>
          <w:szCs w:val="21"/>
        </w:rPr>
      </w:pPr>
      <w:r>
        <w:rPr>
          <w:rFonts w:hint="eastAsia" w:ascii="宋体" w:hAnsi="宋体" w:eastAsia="宋体" w:cs="宋体"/>
          <w:b/>
          <w:i w:val="0"/>
          <w:caps w:val="0"/>
          <w:color w:val="000000"/>
          <w:spacing w:val="0"/>
          <w:kern w:val="0"/>
          <w:sz w:val="30"/>
          <w:szCs w:val="30"/>
          <w:lang w:val="en-US" w:eastAsia="zh-CN" w:bidi="ar"/>
        </w:rPr>
        <w:t>比利时鲁汶大学双学士学位项目宣讲会通知</w:t>
      </w:r>
    </w:p>
    <w:p>
      <w:pPr>
        <w:keepNext w:val="0"/>
        <w:keepLines w:val="0"/>
        <w:widowControl/>
        <w:suppressLineNumbers w:val="0"/>
        <w:spacing w:before="0" w:beforeAutospacing="0" w:after="0" w:afterAutospacing="0" w:line="315" w:lineRule="atLeast"/>
        <w:ind w:left="0" w:right="0" w:firstLine="0"/>
        <w:jc w:val="left"/>
        <w:rPr>
          <w:rFonts w:hint="default" w:ascii="Helvetica" w:hAnsi="Helvetica" w:eastAsia="Helvetica" w:cs="Helvetica"/>
          <w:b w:val="0"/>
          <w:i w:val="0"/>
          <w:caps w:val="0"/>
          <w:color w:val="000000"/>
          <w:spacing w:val="0"/>
          <w:sz w:val="21"/>
          <w:szCs w:val="21"/>
        </w:rPr>
      </w:pPr>
      <w:r>
        <w:rPr>
          <w:rFonts w:hint="default" w:ascii="Times New Roman" w:hAnsi="Times New Roman" w:eastAsia="Helvetica" w:cs="Times New Roman"/>
          <w:b/>
          <w:i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315" w:lineRule="atLeast"/>
        <w:ind w:left="1020" w:right="0" w:hanging="600"/>
        <w:jc w:val="left"/>
        <w:rPr>
          <w:rFonts w:hint="default" w:ascii="Helvetica" w:hAnsi="Helvetica" w:eastAsia="Helvetica" w:cs="Helvetica"/>
          <w:b w:val="0"/>
          <w:i w:val="0"/>
          <w:caps w:val="0"/>
          <w:color w:val="000000"/>
          <w:spacing w:val="0"/>
          <w:sz w:val="21"/>
          <w:szCs w:val="21"/>
        </w:rPr>
      </w:pPr>
      <w:r>
        <w:rPr>
          <w:rStyle w:val="3"/>
          <w:rFonts w:ascii="仿宋" w:hAnsi="仿宋" w:eastAsia="仿宋" w:cs="仿宋"/>
          <w:i w:val="0"/>
          <w:caps w:val="0"/>
          <w:color w:val="000000"/>
          <w:spacing w:val="0"/>
          <w:kern w:val="0"/>
          <w:sz w:val="29"/>
          <w:szCs w:val="29"/>
          <w:lang w:val="en-US" w:eastAsia="zh-CN" w:bidi="ar"/>
        </w:rPr>
        <w:t>一、</w:t>
      </w:r>
      <w:r>
        <w:rPr>
          <w:rStyle w:val="3"/>
          <w:rFonts w:hint="default" w:ascii="Times New Roman" w:hAnsi="Times New Roman" w:eastAsia="仿宋" w:cs="Times New Roman"/>
          <w:b w:val="0"/>
          <w:i w:val="0"/>
          <w:caps w:val="0"/>
          <w:color w:val="000000"/>
          <w:spacing w:val="0"/>
          <w:kern w:val="0"/>
          <w:sz w:val="14"/>
          <w:szCs w:val="14"/>
          <w:lang w:val="en-US" w:eastAsia="zh-CN" w:bidi="ar"/>
        </w:rPr>
        <w:t>      </w:t>
      </w:r>
      <w:r>
        <w:rPr>
          <w:rFonts w:hint="default" w:ascii="Times New Roman" w:hAnsi="Times New Roman" w:eastAsia="仿宋" w:cs="Times New Roman"/>
          <w:b w:val="0"/>
          <w:i w:val="0"/>
          <w:caps w:val="0"/>
          <w:color w:val="000000"/>
          <w:spacing w:val="0"/>
          <w:kern w:val="0"/>
          <w:sz w:val="14"/>
          <w:szCs w:val="14"/>
          <w:lang w:val="en-US" w:eastAsia="zh-CN" w:bidi="ar"/>
        </w:rPr>
        <w:t> </w:t>
      </w:r>
      <w:r>
        <w:rPr>
          <w:rStyle w:val="3"/>
          <w:rFonts w:hint="eastAsia" w:ascii="仿宋" w:hAnsi="仿宋" w:eastAsia="仿宋" w:cs="仿宋"/>
          <w:i w:val="0"/>
          <w:caps w:val="0"/>
          <w:color w:val="000000"/>
          <w:spacing w:val="0"/>
          <w:kern w:val="0"/>
          <w:sz w:val="29"/>
          <w:szCs w:val="29"/>
          <w:lang w:val="en-US" w:eastAsia="zh-CN" w:bidi="ar"/>
        </w:rPr>
        <w:t>项目概况</w:t>
      </w:r>
    </w:p>
    <w:p>
      <w:pPr>
        <w:keepNext w:val="0"/>
        <w:keepLines w:val="0"/>
        <w:widowControl/>
        <w:suppressLineNumbers w:val="0"/>
        <w:spacing w:before="0" w:beforeAutospacing="0" w:after="0" w:afterAutospacing="0" w:line="315" w:lineRule="atLeast"/>
        <w:ind w:left="420" w:right="0" w:firstLine="0"/>
        <w:jc w:val="left"/>
        <w:rPr>
          <w:rFonts w:hint="default" w:ascii="Helvetica" w:hAnsi="Helvetica" w:eastAsia="Helvetica" w:cs="Helvetica"/>
          <w:b w:val="0"/>
          <w:i w:val="0"/>
          <w:caps w:val="0"/>
          <w:color w:val="000000"/>
          <w:spacing w:val="0"/>
          <w:sz w:val="21"/>
          <w:szCs w:val="21"/>
        </w:rPr>
      </w:pPr>
      <w:r>
        <w:rPr>
          <w:rStyle w:val="3"/>
          <w:rFonts w:hint="eastAsia" w:ascii="仿宋" w:hAnsi="仿宋" w:eastAsia="仿宋" w:cs="仿宋"/>
          <w:i w:val="0"/>
          <w:caps w:val="0"/>
          <w:color w:val="000000"/>
          <w:spacing w:val="0"/>
          <w:kern w:val="0"/>
          <w:sz w:val="29"/>
          <w:szCs w:val="29"/>
          <w:lang w:val="en-US" w:eastAsia="zh-CN" w:bidi="ar"/>
        </w:rPr>
        <w:t>项目对象:</w:t>
      </w:r>
      <w:r>
        <w:rPr>
          <w:rFonts w:hint="eastAsia" w:ascii="仿宋" w:hAnsi="仿宋" w:eastAsia="仿宋" w:cs="仿宋"/>
          <w:b w:val="0"/>
          <w:i w:val="0"/>
          <w:caps w:val="0"/>
          <w:color w:val="000000"/>
          <w:spacing w:val="0"/>
          <w:kern w:val="0"/>
          <w:sz w:val="29"/>
          <w:szCs w:val="29"/>
          <w:lang w:val="en-US" w:eastAsia="zh-CN" w:bidi="ar"/>
        </w:rPr>
        <w:t>在读本科二年级学生</w:t>
      </w:r>
    </w:p>
    <w:p>
      <w:pPr>
        <w:keepNext w:val="0"/>
        <w:keepLines w:val="0"/>
        <w:widowControl/>
        <w:suppressLineNumbers w:val="0"/>
        <w:spacing w:before="0" w:beforeAutospacing="0" w:after="0" w:afterAutospacing="0" w:line="315" w:lineRule="atLeast"/>
        <w:ind w:left="420" w:right="0" w:firstLine="0"/>
        <w:jc w:val="left"/>
        <w:rPr>
          <w:rFonts w:hint="default" w:ascii="Helvetica" w:hAnsi="Helvetica" w:eastAsia="Helvetica" w:cs="Helvetica"/>
          <w:b w:val="0"/>
          <w:i w:val="0"/>
          <w:caps w:val="0"/>
          <w:color w:val="000000"/>
          <w:spacing w:val="0"/>
          <w:sz w:val="21"/>
          <w:szCs w:val="21"/>
        </w:rPr>
      </w:pPr>
      <w:r>
        <w:rPr>
          <w:rStyle w:val="3"/>
          <w:rFonts w:hint="eastAsia" w:ascii="仿宋" w:hAnsi="仿宋" w:eastAsia="仿宋" w:cs="仿宋"/>
          <w:i w:val="0"/>
          <w:caps w:val="0"/>
          <w:color w:val="000000"/>
          <w:spacing w:val="0"/>
          <w:kern w:val="0"/>
          <w:sz w:val="29"/>
          <w:szCs w:val="29"/>
          <w:lang w:val="en-US" w:eastAsia="zh-CN" w:bidi="ar"/>
        </w:rPr>
        <w:t>可申请专业：</w:t>
      </w:r>
      <w:r>
        <w:rPr>
          <w:rFonts w:hint="eastAsia" w:ascii="仿宋" w:hAnsi="仿宋" w:eastAsia="仿宋" w:cs="仿宋"/>
          <w:b w:val="0"/>
          <w:i w:val="0"/>
          <w:caps w:val="0"/>
          <w:color w:val="000000"/>
          <w:spacing w:val="0"/>
          <w:kern w:val="0"/>
          <w:sz w:val="29"/>
          <w:szCs w:val="29"/>
          <w:lang w:val="en-US" w:eastAsia="zh-CN" w:bidi="ar"/>
        </w:rPr>
        <w:t>机械电子工程（Electromechanical Engineering）、电子工程（Electrical &amp; Electronics Engineering）、生物化学工程（Biochemical Engineering）和化学工程（Chemical Engineering）等相关专业本科生。</w:t>
      </w:r>
    </w:p>
    <w:p>
      <w:pPr>
        <w:keepNext w:val="0"/>
        <w:keepLines w:val="0"/>
        <w:widowControl/>
        <w:suppressLineNumbers w:val="0"/>
        <w:spacing w:before="0" w:beforeAutospacing="0" w:after="0" w:afterAutospacing="0" w:line="315" w:lineRule="atLeast"/>
        <w:ind w:left="420" w:right="0" w:firstLine="0"/>
        <w:jc w:val="left"/>
        <w:rPr>
          <w:rFonts w:hint="default" w:ascii="Helvetica" w:hAnsi="Helvetica" w:eastAsia="Helvetica" w:cs="Helvetica"/>
          <w:b w:val="0"/>
          <w:i w:val="0"/>
          <w:caps w:val="0"/>
          <w:color w:val="000000"/>
          <w:spacing w:val="0"/>
          <w:sz w:val="21"/>
          <w:szCs w:val="21"/>
        </w:rPr>
      </w:pPr>
      <w:r>
        <w:rPr>
          <w:rStyle w:val="3"/>
          <w:rFonts w:hint="eastAsia" w:ascii="仿宋" w:hAnsi="仿宋" w:eastAsia="仿宋" w:cs="仿宋"/>
          <w:i w:val="0"/>
          <w:caps w:val="0"/>
          <w:color w:val="000000"/>
          <w:spacing w:val="0"/>
          <w:kern w:val="0"/>
          <w:sz w:val="29"/>
          <w:szCs w:val="29"/>
          <w:lang w:val="en-US" w:eastAsia="zh-CN" w:bidi="ar"/>
        </w:rPr>
        <w:t>学习方式：</w:t>
      </w:r>
      <w:r>
        <w:rPr>
          <w:rFonts w:hint="eastAsia" w:ascii="仿宋" w:hAnsi="仿宋" w:eastAsia="仿宋" w:cs="仿宋"/>
          <w:b w:val="0"/>
          <w:i w:val="0"/>
          <w:caps w:val="0"/>
          <w:color w:val="000000"/>
          <w:spacing w:val="0"/>
          <w:kern w:val="0"/>
          <w:sz w:val="29"/>
          <w:szCs w:val="29"/>
          <w:lang w:val="en-US" w:eastAsia="zh-CN" w:bidi="ar"/>
        </w:rPr>
        <w:t>学生在国内完成前2年（大一、大二）的本科学习后，赴比利时完成剩余2年的本科学习；顺利完成两校的学业后可获得国内大学和鲁汶大学的双学士文凭</w:t>
      </w:r>
      <w:r>
        <w:rPr>
          <w:rFonts w:ascii="黑体" w:hAnsi="宋体" w:eastAsia="黑体" w:cs="黑体"/>
          <w:b w:val="0"/>
          <w:i w:val="0"/>
          <w:caps w:val="0"/>
          <w:color w:val="333333"/>
          <w:spacing w:val="0"/>
          <w:kern w:val="0"/>
          <w:sz w:val="24"/>
          <w:szCs w:val="24"/>
          <w:lang w:val="en-US" w:eastAsia="zh-CN" w:bidi="ar"/>
        </w:rPr>
        <w:t>；</w:t>
      </w:r>
      <w:r>
        <w:rPr>
          <w:rFonts w:hint="eastAsia" w:ascii="仿宋" w:hAnsi="仿宋" w:eastAsia="仿宋" w:cs="仿宋"/>
          <w:b w:val="0"/>
          <w:i w:val="0"/>
          <w:caps w:val="0"/>
          <w:color w:val="000000"/>
          <w:spacing w:val="0"/>
          <w:kern w:val="0"/>
          <w:sz w:val="29"/>
          <w:szCs w:val="29"/>
          <w:lang w:val="en-US" w:eastAsia="zh-CN" w:bidi="ar"/>
        </w:rPr>
        <w:t>学生获得双方学士学位后可继续在鲁汶大学直升读硕士学位（一年制或两年制）。</w:t>
      </w:r>
    </w:p>
    <w:p>
      <w:pPr>
        <w:keepNext w:val="0"/>
        <w:keepLines w:val="0"/>
        <w:widowControl/>
        <w:suppressLineNumbers w:val="0"/>
        <w:spacing w:before="0" w:beforeAutospacing="0" w:after="0" w:afterAutospacing="0" w:line="315" w:lineRule="atLeast"/>
        <w:ind w:left="420" w:right="0" w:firstLine="0"/>
        <w:jc w:val="left"/>
        <w:rPr>
          <w:rFonts w:hint="default" w:ascii="Helvetica" w:hAnsi="Helvetica" w:eastAsia="Helvetica" w:cs="Helvetica"/>
          <w:b w:val="0"/>
          <w:i w:val="0"/>
          <w:caps w:val="0"/>
          <w:color w:val="000000"/>
          <w:spacing w:val="0"/>
          <w:sz w:val="21"/>
          <w:szCs w:val="21"/>
        </w:rPr>
      </w:pPr>
      <w:r>
        <w:rPr>
          <w:rStyle w:val="3"/>
          <w:rFonts w:hint="eastAsia" w:ascii="仿宋" w:hAnsi="仿宋" w:eastAsia="仿宋" w:cs="仿宋"/>
          <w:i w:val="0"/>
          <w:caps w:val="0"/>
          <w:color w:val="000000"/>
          <w:spacing w:val="0"/>
          <w:kern w:val="0"/>
          <w:sz w:val="29"/>
          <w:szCs w:val="29"/>
          <w:lang w:val="en-US" w:eastAsia="zh-CN" w:bidi="ar"/>
        </w:rPr>
        <w:t>相关费用与奖学金优惠：</w:t>
      </w:r>
      <w:bookmarkStart w:id="0" w:name="OLE_LINK1"/>
      <w:r>
        <w:rPr>
          <w:rFonts w:hint="eastAsia" w:ascii="仿宋" w:hAnsi="仿宋" w:eastAsia="仿宋" w:cs="仿宋"/>
          <w:b w:val="0"/>
          <w:i w:val="0"/>
          <w:caps w:val="0"/>
          <w:color w:val="000000"/>
          <w:spacing w:val="0"/>
          <w:kern w:val="0"/>
          <w:sz w:val="29"/>
          <w:szCs w:val="29"/>
          <w:lang w:val="en-US" w:eastAsia="zh-CN" w:bidi="ar"/>
        </w:rPr>
        <w:t>学费6000欧元/学年（每10位申请者中将可获得一位免学费名额）；医疗保险78欧元/年；第三方责任险13欧元/年；住宿费约300-400欧元/月；生活费约340-400欧元/月</w:t>
      </w:r>
      <w:bookmarkEnd w:id="0"/>
      <w:r>
        <w:rPr>
          <w:rFonts w:hint="eastAsia" w:ascii="仿宋" w:hAnsi="仿宋" w:eastAsia="仿宋" w:cs="仿宋"/>
          <w:b w:val="0"/>
          <w:i w:val="0"/>
          <w:caps w:val="0"/>
          <w:color w:val="000000"/>
          <w:spacing w:val="0"/>
          <w:kern w:val="0"/>
          <w:sz w:val="29"/>
          <w:szCs w:val="29"/>
          <w:lang w:val="en-US" w:eastAsia="zh-CN" w:bidi="ar"/>
        </w:rPr>
        <w:t>。</w:t>
      </w:r>
    </w:p>
    <w:p>
      <w:pPr>
        <w:keepNext w:val="0"/>
        <w:keepLines w:val="0"/>
        <w:widowControl/>
        <w:suppressLineNumbers w:val="0"/>
        <w:spacing w:before="0" w:beforeAutospacing="0" w:after="0" w:afterAutospacing="0" w:line="315" w:lineRule="atLeast"/>
        <w:ind w:left="1020" w:right="0" w:hanging="600"/>
        <w:jc w:val="left"/>
        <w:rPr>
          <w:rFonts w:hint="default" w:ascii="Helvetica" w:hAnsi="Helvetica" w:eastAsia="Helvetica" w:cs="Helvetica"/>
          <w:b w:val="0"/>
          <w:i w:val="0"/>
          <w:caps w:val="0"/>
          <w:color w:val="000000"/>
          <w:spacing w:val="0"/>
          <w:sz w:val="21"/>
          <w:szCs w:val="21"/>
        </w:rPr>
      </w:pPr>
      <w:r>
        <w:rPr>
          <w:rStyle w:val="3"/>
          <w:rFonts w:hint="eastAsia" w:ascii="仿宋" w:hAnsi="仿宋" w:eastAsia="仿宋" w:cs="仿宋"/>
          <w:i w:val="0"/>
          <w:caps w:val="0"/>
          <w:color w:val="000000"/>
          <w:spacing w:val="0"/>
          <w:kern w:val="0"/>
          <w:sz w:val="29"/>
          <w:szCs w:val="29"/>
          <w:lang w:val="en-US" w:eastAsia="zh-CN" w:bidi="ar"/>
        </w:rPr>
        <w:t>二、</w:t>
      </w:r>
      <w:r>
        <w:rPr>
          <w:rStyle w:val="3"/>
          <w:rFonts w:hint="default" w:ascii="Times New Roman" w:hAnsi="Times New Roman" w:eastAsia="仿宋" w:cs="Times New Roman"/>
          <w:b w:val="0"/>
          <w:i w:val="0"/>
          <w:caps w:val="0"/>
          <w:color w:val="000000"/>
          <w:spacing w:val="0"/>
          <w:kern w:val="0"/>
          <w:sz w:val="14"/>
          <w:szCs w:val="14"/>
          <w:lang w:val="en-US" w:eastAsia="zh-CN" w:bidi="ar"/>
        </w:rPr>
        <w:t>      </w:t>
      </w:r>
      <w:r>
        <w:rPr>
          <w:rFonts w:hint="default" w:ascii="Times New Roman" w:hAnsi="Times New Roman" w:eastAsia="仿宋" w:cs="Times New Roman"/>
          <w:b w:val="0"/>
          <w:i w:val="0"/>
          <w:caps w:val="0"/>
          <w:color w:val="000000"/>
          <w:spacing w:val="0"/>
          <w:kern w:val="0"/>
          <w:sz w:val="14"/>
          <w:szCs w:val="14"/>
          <w:lang w:val="en-US" w:eastAsia="zh-CN" w:bidi="ar"/>
        </w:rPr>
        <w:t> </w:t>
      </w:r>
      <w:r>
        <w:rPr>
          <w:rStyle w:val="3"/>
          <w:rFonts w:hint="eastAsia" w:ascii="仿宋" w:hAnsi="仿宋" w:eastAsia="仿宋" w:cs="仿宋"/>
          <w:i w:val="0"/>
          <w:caps w:val="0"/>
          <w:color w:val="000000"/>
          <w:spacing w:val="0"/>
          <w:kern w:val="0"/>
          <w:sz w:val="29"/>
          <w:szCs w:val="29"/>
          <w:lang w:val="en-US" w:eastAsia="zh-CN" w:bidi="ar"/>
        </w:rPr>
        <w:t>宣讲会</w:t>
      </w:r>
    </w:p>
    <w:p>
      <w:pPr>
        <w:keepNext w:val="0"/>
        <w:keepLines w:val="0"/>
        <w:widowControl/>
        <w:suppressLineNumbers w:val="0"/>
        <w:spacing w:before="0" w:beforeAutospacing="0" w:after="0" w:afterAutospacing="0" w:line="315" w:lineRule="atLeast"/>
        <w:ind w:left="420" w:right="0" w:firstLine="0"/>
        <w:jc w:val="left"/>
        <w:rPr>
          <w:rFonts w:hint="default" w:ascii="Helvetica" w:hAnsi="Helvetica" w:eastAsia="Helvetica" w:cs="Helvetica"/>
          <w:b w:val="0"/>
          <w:i w:val="0"/>
          <w:caps w:val="0"/>
          <w:color w:val="000000"/>
          <w:spacing w:val="0"/>
          <w:sz w:val="21"/>
          <w:szCs w:val="21"/>
        </w:rPr>
      </w:pPr>
      <w:r>
        <w:rPr>
          <w:rStyle w:val="3"/>
          <w:rFonts w:hint="eastAsia" w:ascii="仿宋" w:hAnsi="仿宋" w:eastAsia="仿宋" w:cs="仿宋"/>
          <w:i w:val="0"/>
          <w:caps w:val="0"/>
          <w:color w:val="000000"/>
          <w:spacing w:val="0"/>
          <w:kern w:val="0"/>
          <w:sz w:val="29"/>
          <w:szCs w:val="29"/>
          <w:lang w:val="en-US" w:eastAsia="zh-CN" w:bidi="ar"/>
        </w:rPr>
        <w:t>宣讲人：</w:t>
      </w:r>
      <w:r>
        <w:rPr>
          <w:rFonts w:hint="eastAsia" w:ascii="仿宋" w:hAnsi="仿宋" w:eastAsia="仿宋" w:cs="仿宋"/>
          <w:b w:val="0"/>
          <w:i w:val="0"/>
          <w:caps w:val="0"/>
          <w:color w:val="000000"/>
          <w:spacing w:val="0"/>
          <w:kern w:val="0"/>
          <w:sz w:val="29"/>
          <w:szCs w:val="29"/>
          <w:lang w:val="en-US" w:eastAsia="zh-CN" w:bidi="ar"/>
        </w:rPr>
        <w:t>Mr.Wim Polet（白伟恩），鲁汶大学工程科技学院外事处处长</w:t>
      </w:r>
      <w:r>
        <w:rPr>
          <w:rStyle w:val="3"/>
          <w:rFonts w:hint="eastAsia" w:ascii="仿宋" w:hAnsi="仿宋" w:eastAsia="仿宋" w:cs="仿宋"/>
          <w:i w:val="0"/>
          <w:caps w:val="0"/>
          <w:color w:val="000000"/>
          <w:spacing w:val="0"/>
          <w:kern w:val="0"/>
          <w:sz w:val="29"/>
          <w:szCs w:val="29"/>
          <w:lang w:val="en-US" w:eastAsia="zh-CN" w:bidi="ar"/>
        </w:rPr>
        <w:t>；</w:t>
      </w:r>
      <w:r>
        <w:rPr>
          <w:rFonts w:hint="eastAsia" w:ascii="仿宋" w:hAnsi="仿宋" w:eastAsia="仿宋" w:cs="仿宋"/>
          <w:b w:val="0"/>
          <w:i w:val="0"/>
          <w:caps w:val="0"/>
          <w:color w:val="000000"/>
          <w:spacing w:val="0"/>
          <w:kern w:val="0"/>
          <w:sz w:val="29"/>
          <w:szCs w:val="29"/>
          <w:lang w:val="en-US" w:eastAsia="zh-CN" w:bidi="ar"/>
        </w:rPr>
        <w:t>胡韵昊老师，鲁汶大学工程科技学院机械电子系讲师。</w:t>
      </w:r>
    </w:p>
    <w:p>
      <w:pPr>
        <w:keepNext w:val="0"/>
        <w:keepLines w:val="0"/>
        <w:widowControl/>
        <w:suppressLineNumbers w:val="0"/>
        <w:spacing w:before="0" w:beforeAutospacing="0" w:after="0" w:afterAutospacing="0" w:line="315" w:lineRule="atLeast"/>
        <w:ind w:left="420" w:right="0" w:firstLine="0"/>
        <w:jc w:val="left"/>
        <w:rPr>
          <w:rFonts w:hint="default" w:ascii="Helvetica" w:hAnsi="Helvetica" w:eastAsia="Helvetica" w:cs="Helvetica"/>
          <w:b w:val="0"/>
          <w:i w:val="0"/>
          <w:caps w:val="0"/>
          <w:color w:val="000000"/>
          <w:spacing w:val="0"/>
          <w:sz w:val="21"/>
          <w:szCs w:val="21"/>
        </w:rPr>
      </w:pPr>
      <w:r>
        <w:rPr>
          <w:rStyle w:val="3"/>
          <w:rFonts w:hint="eastAsia" w:ascii="仿宋" w:hAnsi="仿宋" w:eastAsia="仿宋" w:cs="仿宋"/>
          <w:i w:val="0"/>
          <w:caps w:val="0"/>
          <w:color w:val="000000"/>
          <w:spacing w:val="0"/>
          <w:kern w:val="0"/>
          <w:sz w:val="29"/>
          <w:szCs w:val="29"/>
          <w:lang w:val="en-US" w:eastAsia="zh-CN" w:bidi="ar"/>
        </w:rPr>
        <w:t>时间：2016年10月31日周一下午3:30-5:00</w:t>
      </w:r>
    </w:p>
    <w:p>
      <w:pPr>
        <w:keepNext w:val="0"/>
        <w:keepLines w:val="0"/>
        <w:widowControl/>
        <w:suppressLineNumbers w:val="0"/>
        <w:spacing w:before="0" w:beforeAutospacing="0" w:after="0" w:afterAutospacing="0" w:line="315" w:lineRule="atLeast"/>
        <w:ind w:left="420" w:right="0" w:firstLine="0"/>
        <w:jc w:val="left"/>
        <w:rPr>
          <w:rStyle w:val="3"/>
          <w:rFonts w:hint="eastAsia" w:ascii="仿宋" w:hAnsi="仿宋" w:eastAsia="仿宋" w:cs="仿宋"/>
          <w:i w:val="0"/>
          <w:caps w:val="0"/>
          <w:color w:val="000000"/>
          <w:spacing w:val="0"/>
          <w:kern w:val="0"/>
          <w:sz w:val="29"/>
          <w:szCs w:val="29"/>
          <w:lang w:val="en-US" w:eastAsia="zh-CN" w:bidi="ar"/>
        </w:rPr>
      </w:pPr>
      <w:r>
        <w:rPr>
          <w:rStyle w:val="3"/>
          <w:rFonts w:hint="eastAsia" w:ascii="仿宋" w:hAnsi="仿宋" w:eastAsia="仿宋" w:cs="仿宋"/>
          <w:i w:val="0"/>
          <w:caps w:val="0"/>
          <w:color w:val="000000"/>
          <w:spacing w:val="0"/>
          <w:kern w:val="0"/>
          <w:sz w:val="29"/>
          <w:szCs w:val="29"/>
          <w:lang w:val="en-US" w:eastAsia="zh-CN" w:bidi="ar"/>
        </w:rPr>
        <w:t>地点：四平路校区综合楼704室 </w:t>
      </w:r>
    </w:p>
    <w:p>
      <w:pPr>
        <w:keepNext w:val="0"/>
        <w:keepLines w:val="0"/>
        <w:widowControl/>
        <w:suppressLineNumbers w:val="0"/>
        <w:spacing w:before="0" w:beforeAutospacing="0" w:after="0" w:afterAutospacing="0" w:line="315" w:lineRule="atLeast"/>
        <w:ind w:left="0" w:right="0" w:firstLine="420"/>
        <w:jc w:val="left"/>
        <w:rPr>
          <w:rFonts w:ascii="Helvetica" w:hAnsi="Helvetica" w:eastAsia="Helvetica" w:cs="Helvetica"/>
          <w:b w:val="0"/>
          <w:i w:val="0"/>
          <w:caps w:val="0"/>
          <w:color w:val="000000"/>
          <w:spacing w:val="0"/>
          <w:sz w:val="21"/>
          <w:szCs w:val="21"/>
        </w:rPr>
      </w:pPr>
      <w:r>
        <w:rPr>
          <w:rFonts w:ascii="仿宋" w:hAnsi="仿宋" w:eastAsia="仿宋" w:cs="仿宋"/>
          <w:b w:val="0"/>
          <w:i w:val="0"/>
          <w:caps w:val="0"/>
          <w:color w:val="000000"/>
          <w:spacing w:val="0"/>
          <w:kern w:val="0"/>
          <w:sz w:val="29"/>
          <w:szCs w:val="29"/>
          <w:lang w:val="en-US" w:eastAsia="zh-CN" w:bidi="ar"/>
        </w:rPr>
        <w:t>三、</w:t>
      </w:r>
      <w:r>
        <w:rPr>
          <w:rStyle w:val="3"/>
          <w:rFonts w:hint="eastAsia" w:ascii="仿宋" w:hAnsi="仿宋" w:eastAsia="仿宋" w:cs="仿宋"/>
          <w:i w:val="0"/>
          <w:caps w:val="0"/>
          <w:color w:val="000000"/>
          <w:spacing w:val="0"/>
          <w:kern w:val="0"/>
          <w:sz w:val="29"/>
          <w:szCs w:val="29"/>
          <w:lang w:val="en-US" w:eastAsia="zh-CN" w:bidi="ar"/>
        </w:rPr>
        <w:t>鲁汶大学及其工程科技学院简介</w:t>
      </w:r>
    </w:p>
    <w:p>
      <w:pPr>
        <w:keepNext w:val="0"/>
        <w:keepLines w:val="0"/>
        <w:widowControl/>
        <w:suppressLineNumbers w:val="0"/>
        <w:spacing w:before="0" w:beforeAutospacing="0" w:after="0" w:afterAutospacing="0" w:line="315" w:lineRule="atLeast"/>
        <w:ind w:left="420" w:right="0" w:firstLine="0"/>
        <w:jc w:val="left"/>
        <w:rPr>
          <w:rFonts w:hint="default" w:ascii="Helvetica" w:hAnsi="Helvetica" w:eastAsia="Helvetica" w:cs="Helvetica"/>
          <w:b w:val="0"/>
          <w:i w:val="0"/>
          <w:caps w:val="0"/>
          <w:color w:val="000000"/>
          <w:spacing w:val="0"/>
          <w:sz w:val="21"/>
          <w:szCs w:val="21"/>
        </w:rPr>
      </w:pPr>
      <w:r>
        <w:rPr>
          <w:rFonts w:hint="eastAsia" w:ascii="仿宋" w:hAnsi="仿宋" w:eastAsia="仿宋" w:cs="仿宋"/>
          <w:b w:val="0"/>
          <w:i w:val="0"/>
          <w:caps w:val="0"/>
          <w:color w:val="000000"/>
          <w:spacing w:val="0"/>
          <w:kern w:val="0"/>
          <w:sz w:val="29"/>
          <w:szCs w:val="29"/>
          <w:lang w:val="en-US" w:eastAsia="zh-CN" w:bidi="ar"/>
        </w:rPr>
        <w:t>比利时鲁汶大学始建于1425年，全球高校排名前100，亦是路透社最具创新力排名</w:t>
      </w:r>
      <w:r>
        <w:rPr>
          <w:rFonts w:hint="eastAsia" w:ascii="仿宋" w:hAnsi="仿宋" w:eastAsia="仿宋" w:cs="仿宋"/>
          <w:b w:val="0"/>
          <w:i w:val="0"/>
          <w:caps w:val="0"/>
          <w:color w:val="138144"/>
          <w:spacing w:val="0"/>
          <w:kern w:val="0"/>
          <w:sz w:val="29"/>
          <w:szCs w:val="29"/>
          <w:lang w:val="en-US" w:eastAsia="zh-CN" w:bidi="ar"/>
        </w:rPr>
        <w:fldChar w:fldCharType="begin"/>
      </w:r>
      <w:r>
        <w:rPr>
          <w:rFonts w:hint="eastAsia" w:ascii="仿宋" w:hAnsi="仿宋" w:eastAsia="仿宋" w:cs="仿宋"/>
          <w:b w:val="0"/>
          <w:i w:val="0"/>
          <w:caps w:val="0"/>
          <w:color w:val="138144"/>
          <w:spacing w:val="0"/>
          <w:kern w:val="0"/>
          <w:sz w:val="29"/>
          <w:szCs w:val="29"/>
          <w:lang w:val="en-US" w:eastAsia="zh-CN" w:bidi="ar"/>
        </w:rPr>
        <w:instrText xml:space="preserve"> HYPERLINK "http://baike.baidu.com/view/3622.htm" \t "http://mail.126.com/js6/read/_blank" </w:instrText>
      </w:r>
      <w:r>
        <w:rPr>
          <w:rFonts w:hint="eastAsia" w:ascii="仿宋" w:hAnsi="仿宋" w:eastAsia="仿宋" w:cs="仿宋"/>
          <w:b w:val="0"/>
          <w:i w:val="0"/>
          <w:caps w:val="0"/>
          <w:color w:val="138144"/>
          <w:spacing w:val="0"/>
          <w:kern w:val="0"/>
          <w:sz w:val="29"/>
          <w:szCs w:val="29"/>
          <w:lang w:val="en-US" w:eastAsia="zh-CN" w:bidi="ar"/>
        </w:rPr>
        <w:fldChar w:fldCharType="separate"/>
      </w:r>
      <w:r>
        <w:rPr>
          <w:rStyle w:val="4"/>
          <w:rFonts w:hint="eastAsia" w:ascii="仿宋" w:hAnsi="仿宋" w:eastAsia="仿宋" w:cs="仿宋"/>
          <w:b w:val="0"/>
          <w:i w:val="0"/>
          <w:caps w:val="0"/>
          <w:color w:val="000000"/>
          <w:spacing w:val="0"/>
          <w:sz w:val="29"/>
          <w:szCs w:val="29"/>
          <w:u w:val="none"/>
          <w:lang w:val="en-US"/>
        </w:rPr>
        <w:t>欧洲</w:t>
      </w:r>
      <w:r>
        <w:rPr>
          <w:rFonts w:hint="eastAsia" w:ascii="仿宋" w:hAnsi="仿宋" w:eastAsia="仿宋" w:cs="仿宋"/>
          <w:b w:val="0"/>
          <w:i w:val="0"/>
          <w:caps w:val="0"/>
          <w:color w:val="138144"/>
          <w:spacing w:val="0"/>
          <w:kern w:val="0"/>
          <w:sz w:val="29"/>
          <w:szCs w:val="29"/>
          <w:lang w:val="en-US" w:eastAsia="zh-CN" w:bidi="ar"/>
        </w:rPr>
        <w:fldChar w:fldCharType="end"/>
      </w:r>
      <w:r>
        <w:rPr>
          <w:rFonts w:hint="eastAsia" w:ascii="仿宋" w:hAnsi="仿宋" w:eastAsia="仿宋" w:cs="仿宋"/>
          <w:b w:val="0"/>
          <w:i w:val="0"/>
          <w:caps w:val="0"/>
          <w:color w:val="000000"/>
          <w:spacing w:val="0"/>
          <w:kern w:val="0"/>
          <w:sz w:val="29"/>
          <w:szCs w:val="29"/>
          <w:lang w:val="en-US" w:eastAsia="zh-CN" w:bidi="ar"/>
        </w:rPr>
        <w:t>第一的顶尖高等学府。其工程科技学院（GROUP-T）注重高新技术的理论研究与实用技术的开发与实践，在欧盟国家内享有良好的声誉。该学院学生自主研发的太阳能汽车曾在世界太阳能汽车挑战赛上勇夺亚军。</w:t>
      </w:r>
    </w:p>
    <w:p>
      <w:pPr>
        <w:keepNext w:val="0"/>
        <w:keepLines w:val="0"/>
        <w:widowControl/>
        <w:suppressLineNumbers w:val="0"/>
        <w:spacing w:before="0" w:beforeAutospacing="0" w:after="0" w:afterAutospacing="0" w:line="350" w:lineRule="atLeast"/>
        <w:ind w:left="0" w:right="0" w:firstLine="420"/>
        <w:jc w:val="left"/>
        <w:rPr>
          <w:rFonts w:hint="default" w:ascii="Helvetica" w:hAnsi="Helvetica" w:eastAsia="Helvetica" w:cs="Helvetica"/>
          <w:b w:val="0"/>
          <w:i w:val="0"/>
          <w:caps w:val="0"/>
          <w:color w:val="000000"/>
          <w:spacing w:val="0"/>
          <w:sz w:val="21"/>
          <w:szCs w:val="21"/>
        </w:rPr>
      </w:pPr>
      <w:r>
        <w:rPr>
          <w:rFonts w:hint="eastAsia" w:ascii="仿宋" w:hAnsi="仿宋" w:eastAsia="仿宋" w:cs="仿宋"/>
          <w:b/>
          <w:i w:val="0"/>
          <w:caps w:val="0"/>
          <w:color w:val="000000"/>
          <w:spacing w:val="0"/>
          <w:kern w:val="0"/>
          <w:sz w:val="29"/>
          <w:szCs w:val="29"/>
          <w:lang w:val="en-US" w:eastAsia="zh-CN" w:bidi="ar"/>
        </w:rPr>
        <w:t>欢迎感兴趣的同学前来参加项目宣讲会！</w:t>
      </w:r>
    </w:p>
    <w:p>
      <w:pPr>
        <w:keepNext w:val="0"/>
        <w:keepLines w:val="0"/>
        <w:widowControl/>
        <w:suppressLineNumbers w:val="0"/>
        <w:spacing w:before="0" w:beforeAutospacing="0" w:after="0" w:afterAutospacing="0" w:line="315" w:lineRule="atLeast"/>
        <w:ind w:left="420" w:right="0" w:firstLine="0"/>
        <w:jc w:val="left"/>
        <w:rPr>
          <w:rStyle w:val="3"/>
          <w:rFonts w:hint="eastAsia" w:ascii="仿宋" w:hAnsi="仿宋" w:eastAsia="仿宋" w:cs="仿宋"/>
          <w:i w:val="0"/>
          <w:caps w:val="0"/>
          <w:color w:val="000000"/>
          <w:spacing w:val="0"/>
          <w:kern w:val="0"/>
          <w:sz w:val="29"/>
          <w:szCs w:val="29"/>
          <w:lang w:val="en-US" w:eastAsia="zh-CN" w:bidi="ar"/>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11421F"/>
    <w:rsid w:val="7811421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2016-10-31T00:53:00Z</dcterms:created>
  <dc:creator>Hanna Shanghai</dc:creator>
  <cp:lastModifiedBy>Hanna Shanghai</cp:lastModifiedBy>
  <dcterms:modified xsi:type="dcterms:W3CDTF">2016-10-31T00:54:01Z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